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3A6EA0">
        <w:rPr>
          <w:b/>
          <w:bCs/>
          <w:sz w:val="28"/>
          <w:szCs w:val="28"/>
        </w:rPr>
        <w:t>6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</w:t>
      </w:r>
      <w:r w:rsidR="003A6EA0">
        <w:rPr>
          <w:b w:val="0"/>
          <w:bCs w:val="0"/>
          <w:sz w:val="28"/>
          <w:szCs w:val="28"/>
        </w:rPr>
        <w:t>„I Triathlonu Trzebinia”</w:t>
      </w:r>
      <w:bookmarkStart w:id="0" w:name="_GoBack"/>
      <w:bookmarkEnd w:id="0"/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.05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12</w:t>
      </w:r>
      <w:r w:rsidR="00275706">
        <w:t xml:space="preserve"> </w:t>
      </w:r>
      <w:r>
        <w:t xml:space="preserve">maja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3A6EA0">
        <w:t>25</w:t>
      </w:r>
      <w:r w:rsidR="002D13E8">
        <w:t>0</w:t>
      </w:r>
      <w:r>
        <w:t xml:space="preserve"> zł (</w:t>
      </w:r>
      <w:r w:rsidR="003A6EA0">
        <w:t>dwieście pięćdziesiąt</w:t>
      </w:r>
      <w:r w:rsidR="002D13E8">
        <w:t xml:space="preserve"> </w:t>
      </w:r>
      <w:r>
        <w:t xml:space="preserve">złotych) na </w:t>
      </w:r>
      <w:r w:rsidR="00382FEB">
        <w:t xml:space="preserve">współorganizację </w:t>
      </w:r>
      <w:r w:rsidR="003A6EA0">
        <w:t xml:space="preserve">I Triathlonu Trzebinia </w:t>
      </w:r>
      <w:r w:rsidR="00382FEB">
        <w:t xml:space="preserve">organizowanego przez TCK – Dwór Zieleniewskich oraz </w:t>
      </w:r>
      <w:r w:rsidR="003A6EA0">
        <w:t>Stowarzyszenie Wspólna Trzebinia</w:t>
      </w:r>
      <w:r w:rsidR="00382FEB">
        <w:t xml:space="preserve">, z przeznaczeniem na </w:t>
      </w:r>
      <w:r>
        <w:t xml:space="preserve">zakup nagród dla </w:t>
      </w:r>
      <w:r w:rsidR="003A6EA0">
        <w:t xml:space="preserve">uczestników.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A6EA0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0B0F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13</cp:revision>
  <dcterms:created xsi:type="dcterms:W3CDTF">2015-02-25T11:58:00Z</dcterms:created>
  <dcterms:modified xsi:type="dcterms:W3CDTF">2016-05-16T17:38:00Z</dcterms:modified>
</cp:coreProperties>
</file>